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240" w:lineRule="auto"/>
        <w:jc w:val="left"/>
      </w:pPr>
      <w:r>
        <w:rPr>
          <w:rStyle w:val="a0"/>
          <w:rFonts w:ascii="Arial" w:hAnsi="Arial"/>
          <w:sz w:val="21"/>
        </w:rPr>
        <w:t>Software:</w:t>
      </w:r>
      <w:r>
        <w:rPr>
          <w:rStyle w:val="a0"/>
          <w:rFonts w:ascii="Consolas" w:hAnsi="Consolas"/>
          <w:sz w:val="18"/>
        </w:rPr>
        <w:t xml:space="preserve"> </w:t>
      </w:r>
      <w:r>
        <w:rPr>
          <w:rStyle w:val="a0"/>
          <w:rFonts w:ascii="宋体" w:hAnsi="宋体"/>
          <w:b w:val="0"/>
          <w:sz w:val="18"/>
        </w:rPr>
        <w:t>bpg-fonts 20120413</w:t>
      </w:r>
    </w:p>
    <w:p>
      <w:pPr>
        <w:spacing w:line="240" w:lineRule="auto"/>
        <w:jc w:val="left"/>
      </w:pPr>
      <w:r>
        <w:rPr>
          <w:rStyle w:val="a0"/>
          <w:rFonts w:ascii="Arial" w:hAnsi="Arial"/>
          <w:sz w:val="21"/>
        </w:rPr>
        <w:t xml:space="preserve">Copyright </w:t>
      </w:r>
      <w:r>
        <w:rPr>
          <w:rStyle w:val="a0"/>
          <w:rFonts w:ascii="Arial" w:hAnsi="Arial"/>
          <w:sz w:val="21"/>
        </w:rPr>
        <w:t>notice:</w:t>
      </w:r>
      <w:r>
        <w:rPr>
          <w:rStyle w:val="a0"/>
          <w:rFonts w:ascii="Arial" w:hAnsi="Arial"/>
          <w:sz w:val="21"/>
        </w:rPr>
        <w:t xml:space="preserve"> </w:t>
      </w:r>
    </w:p>
    <w:p>
      <w:pPr/>
      <w:r>
        <w:rPr>
          <w:rStyle w:val="a0"/>
        </w:rPr>
        <w:t xml:space="preserve">Copyright (c) BPG-IntoTech, 2010. </w:t>
      </w:r>
    </w:p>
    <w:p>
      <w:pPr/>
      <w:r>
        <w:rPr>
          <w:rStyle w:val="a0"/>
        </w:rPr>
        <w:t>Copyright (c) BPG-InfoTech, 2011.</w:t>
      </w:r>
    </w:p>
    <w:p>
      <w:pPr/>
      <w:r>
        <w:rPr>
          <w:rStyle w:val="a0"/>
        </w:rPr>
        <w:t>Copyright (c) BPG-InfoTech, 2011.</w:t>
      </w:r>
    </w:p>
    <w:p>
      <w:pPr/>
      <w:r>
        <w:rPr>
          <w:rStyle w:val="a0"/>
        </w:rPr>
        <w:t>Copyright (c) BPG-InfoTech, 2009.</w:t>
      </w:r>
    </w:p>
    <w:p>
      <w:pPr/>
      <w:r>
        <w:rPr>
          <w:rStyle w:val="a0"/>
        </w:rPr>
        <w:t>Copyright (c) BPG-InfoTech, 2009.</w:t>
      </w:r>
    </w:p>
    <w:p>
      <w:pPr/>
      <w:r>
        <w:rPr>
          <w:rStyle w:val="a0"/>
        </w:rPr>
        <w:t>Copyright (c) BPG-InfoTech, 2009.</w:t>
      </w:r>
    </w:p>
    <w:p>
      <w:pPr/>
      <w:r>
        <w:rPr>
          <w:rStyle w:val="a0"/>
        </w:rPr>
        <w:t>Copyright (c) BPG-InfoTech, 2009.</w:t>
      </w:r>
    </w:p>
    <w:p>
      <w:pPr/>
      <w:r>
        <w:rPr>
          <w:rStyle w:val="a0"/>
        </w:rPr>
        <w:t>Copyright (c) BPG-InfoTech, 2009.</w:t>
      </w:r>
    </w:p>
    <w:p>
      <w:pPr/>
      <w:r>
        <w:rPr>
          <w:rStyle w:val="a0"/>
        </w:rPr>
        <w:t>Copyright (c) BPG-InfoTech, 2009.</w:t>
      </w:r>
    </w:p>
    <w:p>
      <w:pPr/>
      <w:r>
        <w:rPr>
          <w:rStyle w:val="a0"/>
        </w:rPr>
        <w:t>Copyright (c) BPG InfoTech, 2010.</w:t>
      </w:r>
    </w:p>
    <w:p>
      <w:pPr/>
      <w:r>
        <w:rPr>
          <w:rStyle w:val="a0"/>
        </w:rPr>
        <w:t>Copyright (c) BPG InfoTech, 2010.</w:t>
      </w:r>
    </w:p>
    <w:p>
      <w:pPr/>
      <w:r>
        <w:rPr>
          <w:rStyle w:val="a0"/>
        </w:rPr>
        <w:t>Copyright (c) BPG InfoTech, 2010.</w:t>
      </w:r>
    </w:p>
    <w:p>
      <w:pPr/>
      <w:r>
        <w:rPr>
          <w:rStyle w:val="a0"/>
        </w:rPr>
        <w:t>Copyright (c) BPG InfoTech, 2009.</w:t>
      </w:r>
    </w:p>
    <w:p>
      <w:pPr/>
      <w:r>
        <w:rPr>
          <w:rStyle w:val="a0"/>
        </w:rPr>
        <w:t>Copyright (c) BPG InfoTech, 2009.</w:t>
      </w:r>
    </w:p>
    <w:p>
      <w:pPr/>
      <w:r>
        <w:rPr>
          <w:rStyle w:val="a0"/>
        </w:rPr>
        <w:t xml:space="preserve">Copyright (c) BPG InfoTech, 2009. </w:t>
      </w:r>
    </w:p>
    <w:p>
      <w:pPr/>
      <w:r>
        <w:rPr>
          <w:rStyle w:val="a0"/>
        </w:rPr>
        <w:t xml:space="preserve">Copyright (c) BPG InfoTech, 2009. </w:t>
      </w:r>
    </w:p>
    <w:p>
      <w:pPr/>
      <w:r>
        <w:rPr>
          <w:rStyle w:val="a0"/>
        </w:rPr>
        <w:t xml:space="preserve">Copyright (c) BPG InfoTech, 2009. </w:t>
      </w:r>
    </w:p>
    <w:p>
      <w:pPr/>
      <w:r>
        <w:rPr>
          <w:rStyle w:val="a0"/>
        </w:rPr>
        <w:t xml:space="preserve">Copyright (c) BPG InfoTech, 2009. </w:t>
      </w:r>
    </w:p>
    <w:p>
      <w:pPr/>
      <w:r>
        <w:rPr>
          <w:rStyle w:val="a0"/>
        </w:rPr>
        <w:t>Copyright (c) BPG InfoTech, 2009.</w:t>
      </w:r>
    </w:p>
    <w:p>
      <w:pPr/>
      <w:r>
        <w:rPr>
          <w:rStyle w:val="a0"/>
        </w:rPr>
        <w:t xml:space="preserve">Copyright (c) BPG InfoTech, 2009. </w:t>
      </w:r>
    </w:p>
    <w:p>
      <w:pPr/>
      <w:r>
        <w:rPr>
          <w:rStyle w:val="a0"/>
        </w:rPr>
        <w:t xml:space="preserve">Copyright (c) BPG InfoTech, 2005. </w:t>
      </w:r>
    </w:p>
    <w:p>
      <w:pPr/>
      <w:r>
        <w:rPr>
          <w:rStyle w:val="a0"/>
        </w:rPr>
        <w:t xml:space="preserve">Copyright (c) 2012 by BPG-InfoTech. </w:t>
      </w:r>
    </w:p>
    <w:p>
      <w:pPr/>
      <w:r>
        <w:rPr>
          <w:rStyle w:val="a0"/>
        </w:rPr>
        <w:t xml:space="preserve">Copyright (c) 2011 by BPG InfoTech. </w:t>
      </w:r>
    </w:p>
    <w:p>
      <w:pPr/>
      <w:r>
        <w:rPr>
          <w:rStyle w:val="a0"/>
        </w:rPr>
        <w:t>Copyright (c) 2006 by Tavmjong Bah. All Rights Reserved.</w:t>
      </w:r>
    </w:p>
    <w:p>
      <w:pPr/>
      <w:r>
        <w:rPr>
          <w:rStyle w:val="a0"/>
        </w:rPr>
        <w:t>Copyright (c) 2006 by Tavmjong Bah. All Rights Reserved.</w:t>
      </w:r>
    </w:p>
    <w:p>
      <w:pPr/>
      <w:r>
        <w:rPr>
          <w:rStyle w:val="a0"/>
        </w:rPr>
        <w:t>Copyright (c) 2003 by Bitstream, Inc. All Rights Reserved. Bitstream Vera is a trademark of Bitstream, Inc.</w:t>
      </w:r>
    </w:p>
    <w:p>
      <w:pPr/>
      <w:r>
        <w:rPr>
          <w:rStyle w:val="a0"/>
        </w:rPr>
        <w:t>Copyright (c) 2003 by Bitstream, Inc. All Rights Reserved.</w:t>
      </w:r>
    </w:p>
    <w:p>
      <w:pPr/>
      <w:r>
        <w:rPr>
          <w:rStyle w:val="a0"/>
          <w:rFonts w:ascii="Arial" w:hAnsi="Arial"/>
          <w:b/>
          <w:sz w:val="24"/>
        </w:rPr>
        <w:t>License:</w:t>
      </w:r>
      <w:r>
        <w:rPr>
          <w:rStyle w:val="a0"/>
          <w:rFonts w:ascii="Consolas" w:hAnsi="Consolas"/>
          <w:sz w:val="18"/>
        </w:rPr>
        <w:t xml:space="preserve"> </w:t>
      </w:r>
      <w:r>
        <w:rPr>
          <w:rStyle w:val="a0"/>
          <w:rFonts w:ascii="Consolas" w:hAnsi="Consolas"/>
          <w:sz w:val="18"/>
        </w:rPr>
        <w:t>GPL+ with exceptions</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